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E5CF" w14:textId="15732BC7" w:rsidR="001D1AC2" w:rsidRDefault="001D1AC2" w:rsidP="001D1AC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color w:val="252525"/>
          <w:lang w:val="el-GR"/>
        </w:rPr>
      </w:pPr>
      <w:r w:rsidRPr="007F14F0">
        <w:rPr>
          <w:noProof/>
        </w:rPr>
        <w:drawing>
          <wp:inline distT="0" distB="0" distL="0" distR="0" wp14:anchorId="3016E854" wp14:editId="2C40BA8E">
            <wp:extent cx="2286000" cy="895350"/>
            <wp:effectExtent l="0" t="0" r="0" b="0"/>
            <wp:docPr id="1" name="Εικόνα 1" descr="Δημοκρατική Συμπαράταξη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ημοκρατική Συμπαράταξη Μηχανικώ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3A7F" w14:textId="77777777" w:rsidR="008424B0" w:rsidRDefault="008424B0" w:rsidP="001D1AC2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color w:val="252525"/>
          <w:lang w:val="el-GR"/>
        </w:rPr>
      </w:pPr>
      <w:bookmarkStart w:id="0" w:name="_GoBack"/>
      <w:bookmarkEnd w:id="0"/>
    </w:p>
    <w:p w14:paraId="50A75B2B" w14:textId="07AD5357" w:rsidR="0074615F" w:rsidRDefault="0047642D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  <w:r w:rsidRPr="0047642D">
        <w:rPr>
          <w:color w:val="252525"/>
          <w:lang w:val="el-GR"/>
        </w:rPr>
        <w:t>Με βάση την τεκμηρίωση την οποία προσφέρει το βιβλίο που σας επισυνάπτουμε</w:t>
      </w:r>
      <w:r w:rsidR="00A01C06">
        <w:rPr>
          <w:color w:val="252525"/>
          <w:lang w:val="el-GR"/>
        </w:rPr>
        <w:t xml:space="preserve"> (το μοναδικό στο είδος του που περιγράφει το εγχείρημα «Ολυμπιακοί Αγώνες» με το σωστό θετικό οικονομικό και τεχνικό αποτύπωμα)</w:t>
      </w:r>
      <w:r w:rsidRPr="0047642D">
        <w:rPr>
          <w:color w:val="252525"/>
          <w:lang w:val="el-GR"/>
        </w:rPr>
        <w:t>, οφείλουμε με έμφαση να σημειώσουμε</w:t>
      </w:r>
      <w:r>
        <w:rPr>
          <w:color w:val="252525"/>
          <w:lang w:val="el-GR"/>
        </w:rPr>
        <w:t xml:space="preserve"> ότι το ζήτημα των Ολυμπιακών έργων σε σχέση με την ασφάλειά τους, τίθεται αποσπασματικά εάν δεν συσχετιστεί με την συνολική εικόνα των δημόσιων υποδομών στις οποίες επενέργησε η ολυμπιακή διοργάνωση. Πιο συγκεκριμένα, στη κατηγορία «Ολυμπιακά έργα» εντάσσεται ένα ευρύ φάσμα συμβολής των Ολυμπιακών Αγώνων του 2004 της Αθήνας </w:t>
      </w:r>
      <w:r w:rsidRPr="0047642D">
        <w:rPr>
          <w:color w:val="252525"/>
          <w:lang w:val="el-GR"/>
        </w:rPr>
        <w:t>στον εκσυγχρονισμό</w:t>
      </w:r>
      <w:r w:rsidR="00901B0C">
        <w:rPr>
          <w:color w:val="252525"/>
          <w:lang w:val="el-GR"/>
        </w:rPr>
        <w:t>, την αναβάθμιση</w:t>
      </w:r>
      <w:r w:rsidRPr="0047642D">
        <w:rPr>
          <w:color w:val="252525"/>
          <w:lang w:val="el-GR"/>
        </w:rPr>
        <w:t xml:space="preserve"> και τη βελτίωση των δημοσίων υποδομών στο χώρο του αθλητισμού, της υγείας, των μεταφορών</w:t>
      </w:r>
      <w:r w:rsidR="00A01C06">
        <w:rPr>
          <w:color w:val="252525"/>
          <w:lang w:val="el-GR"/>
        </w:rPr>
        <w:t>, ηλεκτρικής ενέργειας</w:t>
      </w:r>
      <w:r w:rsidRPr="0047642D">
        <w:rPr>
          <w:color w:val="252525"/>
          <w:lang w:val="el-GR"/>
        </w:rPr>
        <w:t xml:space="preserve"> και τηλεπικοινωνιών, του πολιτισμού, της</w:t>
      </w:r>
      <w:r>
        <w:rPr>
          <w:color w:val="252525"/>
          <w:lang w:val="el-GR"/>
        </w:rPr>
        <w:t xml:space="preserve"> διαχείρισης των υδάτινων πόρων, </w:t>
      </w:r>
      <w:r w:rsidRPr="0047642D">
        <w:rPr>
          <w:color w:val="252525"/>
          <w:lang w:val="el-GR"/>
        </w:rPr>
        <w:t>της αισθητικής αναβάθμισης και λειτουργικής ανασυγκρότησης του αστικού τοπίου.</w:t>
      </w:r>
      <w:r>
        <w:rPr>
          <w:color w:val="252525"/>
          <w:lang w:val="el-GR"/>
        </w:rPr>
        <w:t xml:space="preserve"> Οι παρεμβάσεις αυτές παρατίθενται αναλυτικά στο προσάρτημα του βιβλίου</w:t>
      </w:r>
      <w:r w:rsidR="00DD1D41">
        <w:rPr>
          <w:color w:val="252525"/>
          <w:lang w:val="el-GR"/>
        </w:rPr>
        <w:t>.</w:t>
      </w:r>
    </w:p>
    <w:p w14:paraId="3F615B23" w14:textId="77777777" w:rsidR="00DD1D41" w:rsidRDefault="00DD1D4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</w:p>
    <w:p w14:paraId="14F21161" w14:textId="2FA56C54" w:rsidR="00901B0C" w:rsidRDefault="00DD1D4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  <w:r>
        <w:rPr>
          <w:color w:val="252525"/>
          <w:lang w:val="el-GR"/>
        </w:rPr>
        <w:t>Συνεπώς το ζητούμενο είναι εάν για τα έργα αυτά υπήρχε σχεδιασμός συντήρησης τους, και εάν η ευθύνη αυτή ανήκε στους κατασκευαστές και προμηθευτές ή σε εργολαβίες συντήρησης</w:t>
      </w:r>
      <w:r w:rsidR="00A01C06">
        <w:rPr>
          <w:color w:val="252525"/>
          <w:lang w:val="el-GR"/>
        </w:rPr>
        <w:t xml:space="preserve"> κατοχυρωμέν</w:t>
      </w:r>
      <w:r w:rsidR="0062756C">
        <w:rPr>
          <w:color w:val="252525"/>
          <w:lang w:val="el-GR"/>
        </w:rPr>
        <w:t>ες</w:t>
      </w:r>
      <w:r w:rsidR="00A01C06">
        <w:rPr>
          <w:color w:val="252525"/>
          <w:lang w:val="el-GR"/>
        </w:rPr>
        <w:t xml:space="preserve"> από την δημοπράτηση του έργου</w:t>
      </w:r>
      <w:r>
        <w:rPr>
          <w:color w:val="252525"/>
          <w:lang w:val="el-GR"/>
        </w:rPr>
        <w:t xml:space="preserve">. Στο βιβλίο προβάλλεται το ερώτημα εάν ήταν απαραίτητο το «στέγαστρο </w:t>
      </w:r>
      <w:proofErr w:type="spellStart"/>
      <w:r>
        <w:rPr>
          <w:color w:val="252525"/>
          <w:lang w:val="el-GR"/>
        </w:rPr>
        <w:t>Καλατράβα</w:t>
      </w:r>
      <w:proofErr w:type="spellEnd"/>
      <w:r>
        <w:rPr>
          <w:color w:val="252525"/>
          <w:lang w:val="el-GR"/>
        </w:rPr>
        <w:t xml:space="preserve">» (σελ. 21) και η απάντηση δίνεται σε σχέση με τα μέτρα της </w:t>
      </w:r>
      <w:r w:rsidR="00C54BE1">
        <w:rPr>
          <w:color w:val="252525"/>
          <w:lang w:val="el-GR"/>
        </w:rPr>
        <w:t>εποχής</w:t>
      </w:r>
      <w:r>
        <w:rPr>
          <w:color w:val="252525"/>
          <w:lang w:val="el-GR"/>
        </w:rPr>
        <w:t xml:space="preserve">. </w:t>
      </w:r>
    </w:p>
    <w:p w14:paraId="25916A8A" w14:textId="77777777" w:rsidR="00901B0C" w:rsidRDefault="00901B0C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</w:p>
    <w:p w14:paraId="56B101BB" w14:textId="77777777" w:rsidR="00DD1D41" w:rsidRDefault="00DD1D4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  <w:r>
        <w:rPr>
          <w:color w:val="252525"/>
          <w:lang w:val="el-GR"/>
        </w:rPr>
        <w:t>Άρα το ερώτημα της ασφάλειας του στεγάστρου του Ολυμπιακού Σταδίου και της συντήρησής του θα πρέπει υπεύθυνα να τεθεί και για τις 30 αθλη</w:t>
      </w:r>
      <w:r w:rsidRPr="00DD1D41">
        <w:rPr>
          <w:color w:val="252525"/>
          <w:lang w:val="el-GR"/>
        </w:rPr>
        <w:t>τικές εγκαταστάσεις ολυμπιακών προδια</w:t>
      </w:r>
      <w:r>
        <w:rPr>
          <w:color w:val="252525"/>
          <w:lang w:val="el-GR"/>
        </w:rPr>
        <w:t>γραφών, εκ των οποίων οι 18 νέες και</w:t>
      </w:r>
      <w:r w:rsidR="00C54BE1">
        <w:rPr>
          <w:color w:val="252525"/>
          <w:lang w:val="el-GR"/>
        </w:rPr>
        <w:t xml:space="preserve"> οι 12 </w:t>
      </w:r>
      <w:r w:rsidRPr="00DD1D41">
        <w:rPr>
          <w:color w:val="252525"/>
          <w:lang w:val="el-GR"/>
        </w:rPr>
        <w:t>υπάρχουσες, οι οποίες ανακαινίσθηκαν ριζικά</w:t>
      </w:r>
      <w:r>
        <w:rPr>
          <w:color w:val="252525"/>
          <w:lang w:val="el-GR"/>
        </w:rPr>
        <w:t xml:space="preserve">. </w:t>
      </w:r>
      <w:r w:rsidR="00C54BE1">
        <w:rPr>
          <w:color w:val="252525"/>
          <w:lang w:val="el-GR"/>
        </w:rPr>
        <w:t xml:space="preserve">Αφορά συνακόλουθα τις δημόσιες υποδομές </w:t>
      </w:r>
      <w:r w:rsidRPr="00C54BE1">
        <w:rPr>
          <w:color w:val="252525"/>
          <w:lang w:val="el-GR"/>
        </w:rPr>
        <w:t xml:space="preserve">υγείας </w:t>
      </w:r>
      <w:r w:rsidR="00901B0C">
        <w:rPr>
          <w:color w:val="252525"/>
          <w:lang w:val="el-GR"/>
        </w:rPr>
        <w:t>οι οποίες αναβαθμίστηκαν</w:t>
      </w:r>
      <w:r w:rsidR="00C54BE1">
        <w:rPr>
          <w:color w:val="252525"/>
          <w:lang w:val="el-GR"/>
        </w:rPr>
        <w:t xml:space="preserve"> (νοσοκομεία), τα </w:t>
      </w:r>
      <w:r w:rsidR="00C54BE1" w:rsidRPr="00C54BE1">
        <w:rPr>
          <w:color w:val="252525"/>
          <w:lang w:val="el-GR"/>
        </w:rPr>
        <w:t xml:space="preserve">έργα που </w:t>
      </w:r>
      <w:r w:rsidR="00901B0C">
        <w:rPr>
          <w:color w:val="252525"/>
          <w:lang w:val="el-GR"/>
        </w:rPr>
        <w:t xml:space="preserve">κατασκευάστηκαν με τη διασφάλιση της </w:t>
      </w:r>
      <w:r w:rsidR="00C54BE1" w:rsidRPr="00C54BE1">
        <w:rPr>
          <w:color w:val="252525"/>
          <w:lang w:val="el-GR"/>
        </w:rPr>
        <w:t>μετέπειτα χρήσης τους από δ</w:t>
      </w:r>
      <w:r w:rsidR="00C54BE1">
        <w:rPr>
          <w:color w:val="252525"/>
          <w:lang w:val="el-GR"/>
        </w:rPr>
        <w:t>ημόσιους οργανισμούς και φορείς, όπως για πα</w:t>
      </w:r>
      <w:r w:rsidR="00C54BE1" w:rsidRPr="00C54BE1">
        <w:rPr>
          <w:color w:val="252525"/>
          <w:lang w:val="el-GR"/>
        </w:rPr>
        <w:t>ράδειγμα οι εγκαταστάσεις ΣΕΛΕΤΕ του μετέπειτα</w:t>
      </w:r>
      <w:r w:rsidR="00C54BE1">
        <w:rPr>
          <w:color w:val="252525"/>
          <w:lang w:val="el-GR"/>
        </w:rPr>
        <w:t xml:space="preserve"> Υπουργείου Παιδείας, οι φοιτητ</w:t>
      </w:r>
      <w:r w:rsidR="00C54BE1" w:rsidRPr="00C54BE1">
        <w:rPr>
          <w:color w:val="252525"/>
          <w:lang w:val="el-GR"/>
        </w:rPr>
        <w:t xml:space="preserve">ικές εστίες του </w:t>
      </w:r>
      <w:r w:rsidR="00C54BE1" w:rsidRPr="00C54BE1">
        <w:rPr>
          <w:color w:val="252525"/>
          <w:lang w:val="el-GR"/>
        </w:rPr>
        <w:lastRenderedPageBreak/>
        <w:t>Πολυτεχνεί</w:t>
      </w:r>
      <w:r w:rsidR="00C54BE1">
        <w:rPr>
          <w:color w:val="252525"/>
          <w:lang w:val="el-GR"/>
        </w:rPr>
        <w:t>ου και του Πανεπιστημίου Αθηνών και</w:t>
      </w:r>
      <w:r w:rsidR="00C54BE1" w:rsidRPr="00C54BE1">
        <w:rPr>
          <w:color w:val="252525"/>
          <w:lang w:val="el-GR"/>
        </w:rPr>
        <w:t xml:space="preserve"> οι εγκαταστάσεις των Σχολών της Ελληνικής Αστυνομίας</w:t>
      </w:r>
      <w:r w:rsidR="00C54BE1">
        <w:rPr>
          <w:color w:val="252525"/>
          <w:lang w:val="el-GR"/>
        </w:rPr>
        <w:t xml:space="preserve"> κ.α.</w:t>
      </w:r>
    </w:p>
    <w:p w14:paraId="5F9C355A" w14:textId="77777777" w:rsidR="00C54BE1" w:rsidRDefault="00C54BE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</w:p>
    <w:p w14:paraId="06B7B669" w14:textId="77777777" w:rsidR="00C54BE1" w:rsidRDefault="00C54BE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  <w:r>
        <w:rPr>
          <w:color w:val="252525"/>
          <w:lang w:val="el-GR"/>
        </w:rPr>
        <w:t xml:space="preserve">Πέτρος </w:t>
      </w:r>
      <w:proofErr w:type="spellStart"/>
      <w:r>
        <w:rPr>
          <w:color w:val="252525"/>
          <w:lang w:val="el-GR"/>
        </w:rPr>
        <w:t>Συναδινός</w:t>
      </w:r>
      <w:proofErr w:type="spellEnd"/>
    </w:p>
    <w:p w14:paraId="50DD7F29" w14:textId="77777777" w:rsidR="00C54BE1" w:rsidRPr="00C54BE1" w:rsidRDefault="00C54BE1" w:rsidP="0047642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lang w:val="el-GR"/>
        </w:rPr>
      </w:pPr>
      <w:r>
        <w:rPr>
          <w:color w:val="252525"/>
          <w:lang w:val="el-GR"/>
        </w:rPr>
        <w:t xml:space="preserve">Νίκος </w:t>
      </w:r>
      <w:proofErr w:type="spellStart"/>
      <w:r>
        <w:rPr>
          <w:color w:val="252525"/>
          <w:lang w:val="el-GR"/>
        </w:rPr>
        <w:t>Χούτας</w:t>
      </w:r>
      <w:proofErr w:type="spellEnd"/>
    </w:p>
    <w:p w14:paraId="32A9C093" w14:textId="77777777" w:rsidR="008F5D5F" w:rsidRPr="00295185" w:rsidRDefault="008F5D5F" w:rsidP="004764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5D5F" w:rsidRPr="00295185" w:rsidSect="00A0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6AC1" w14:textId="77777777" w:rsidR="00E871C8" w:rsidRDefault="00E871C8" w:rsidP="00AA213E">
      <w:pPr>
        <w:spacing w:after="0" w:line="240" w:lineRule="auto"/>
      </w:pPr>
      <w:r>
        <w:separator/>
      </w:r>
    </w:p>
  </w:endnote>
  <w:endnote w:type="continuationSeparator" w:id="0">
    <w:p w14:paraId="3F8FA89A" w14:textId="77777777" w:rsidR="00E871C8" w:rsidRDefault="00E871C8" w:rsidP="00AA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3C06" w14:textId="77777777" w:rsidR="001E55B3" w:rsidRDefault="001E55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26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3113D" w14:textId="77777777" w:rsidR="001E55B3" w:rsidRDefault="001E55B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92EF9" w14:textId="77777777" w:rsidR="001E55B3" w:rsidRDefault="001E55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0041" w14:textId="77777777" w:rsidR="001E55B3" w:rsidRDefault="001E5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580AC" w14:textId="77777777" w:rsidR="00E871C8" w:rsidRDefault="00E871C8" w:rsidP="00AA213E">
      <w:pPr>
        <w:spacing w:after="0" w:line="240" w:lineRule="auto"/>
      </w:pPr>
      <w:r>
        <w:separator/>
      </w:r>
    </w:p>
  </w:footnote>
  <w:footnote w:type="continuationSeparator" w:id="0">
    <w:p w14:paraId="775D688C" w14:textId="77777777" w:rsidR="00E871C8" w:rsidRDefault="00E871C8" w:rsidP="00AA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91BD" w14:textId="77777777" w:rsidR="001E55B3" w:rsidRDefault="001E55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038" w14:textId="77777777" w:rsidR="001E55B3" w:rsidRDefault="001E55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3C15" w14:textId="77777777" w:rsidR="001E55B3" w:rsidRDefault="001E55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3C"/>
    <w:rsid w:val="000172A3"/>
    <w:rsid w:val="00043EE3"/>
    <w:rsid w:val="00052A1A"/>
    <w:rsid w:val="0007080A"/>
    <w:rsid w:val="00074AFC"/>
    <w:rsid w:val="000D7091"/>
    <w:rsid w:val="000E3AA6"/>
    <w:rsid w:val="00133D4D"/>
    <w:rsid w:val="00155C30"/>
    <w:rsid w:val="00164DED"/>
    <w:rsid w:val="001D1AC2"/>
    <w:rsid w:val="001D3401"/>
    <w:rsid w:val="001E3CD0"/>
    <w:rsid w:val="001E55B3"/>
    <w:rsid w:val="00274428"/>
    <w:rsid w:val="00295185"/>
    <w:rsid w:val="002F5D9D"/>
    <w:rsid w:val="00307A5F"/>
    <w:rsid w:val="003135B4"/>
    <w:rsid w:val="0034170D"/>
    <w:rsid w:val="00341EE5"/>
    <w:rsid w:val="00376EF0"/>
    <w:rsid w:val="003C1B00"/>
    <w:rsid w:val="003D2522"/>
    <w:rsid w:val="003D2C24"/>
    <w:rsid w:val="00417E2D"/>
    <w:rsid w:val="004275CE"/>
    <w:rsid w:val="00471B21"/>
    <w:rsid w:val="0047642D"/>
    <w:rsid w:val="00476B0B"/>
    <w:rsid w:val="004900F9"/>
    <w:rsid w:val="004C7723"/>
    <w:rsid w:val="004D5188"/>
    <w:rsid w:val="005220B9"/>
    <w:rsid w:val="00543D0D"/>
    <w:rsid w:val="00564320"/>
    <w:rsid w:val="0057085A"/>
    <w:rsid w:val="005877A7"/>
    <w:rsid w:val="0059424C"/>
    <w:rsid w:val="005D548D"/>
    <w:rsid w:val="005F4158"/>
    <w:rsid w:val="00624929"/>
    <w:rsid w:val="0062756C"/>
    <w:rsid w:val="0067355E"/>
    <w:rsid w:val="006854F8"/>
    <w:rsid w:val="00687B45"/>
    <w:rsid w:val="006929CA"/>
    <w:rsid w:val="006B03C4"/>
    <w:rsid w:val="00714297"/>
    <w:rsid w:val="00742D19"/>
    <w:rsid w:val="0074615F"/>
    <w:rsid w:val="007D5653"/>
    <w:rsid w:val="008023BF"/>
    <w:rsid w:val="008424B0"/>
    <w:rsid w:val="00886D62"/>
    <w:rsid w:val="008B2C2F"/>
    <w:rsid w:val="008E74A9"/>
    <w:rsid w:val="008F5D5F"/>
    <w:rsid w:val="00901B0C"/>
    <w:rsid w:val="00905BDE"/>
    <w:rsid w:val="00924180"/>
    <w:rsid w:val="00964442"/>
    <w:rsid w:val="00A01C06"/>
    <w:rsid w:val="00A02DB8"/>
    <w:rsid w:val="00A24B65"/>
    <w:rsid w:val="00A719F5"/>
    <w:rsid w:val="00AA213E"/>
    <w:rsid w:val="00AC55C0"/>
    <w:rsid w:val="00AE14AF"/>
    <w:rsid w:val="00B55B06"/>
    <w:rsid w:val="00B85560"/>
    <w:rsid w:val="00BA2D2B"/>
    <w:rsid w:val="00BA7780"/>
    <w:rsid w:val="00C4527D"/>
    <w:rsid w:val="00C54BE1"/>
    <w:rsid w:val="00C555F8"/>
    <w:rsid w:val="00C679CE"/>
    <w:rsid w:val="00C84A0C"/>
    <w:rsid w:val="00C84FE4"/>
    <w:rsid w:val="00CA65D6"/>
    <w:rsid w:val="00CB23BB"/>
    <w:rsid w:val="00CC4A15"/>
    <w:rsid w:val="00CE4144"/>
    <w:rsid w:val="00CF7D1F"/>
    <w:rsid w:val="00D109F5"/>
    <w:rsid w:val="00D465DE"/>
    <w:rsid w:val="00D8193C"/>
    <w:rsid w:val="00DB7CA1"/>
    <w:rsid w:val="00DC0BB2"/>
    <w:rsid w:val="00DC5DF8"/>
    <w:rsid w:val="00DD1D41"/>
    <w:rsid w:val="00E10AAF"/>
    <w:rsid w:val="00E5273D"/>
    <w:rsid w:val="00E54D49"/>
    <w:rsid w:val="00E818F7"/>
    <w:rsid w:val="00E871C8"/>
    <w:rsid w:val="00E906A9"/>
    <w:rsid w:val="00E96B24"/>
    <w:rsid w:val="00EC22CD"/>
    <w:rsid w:val="00EC2B4D"/>
    <w:rsid w:val="00ED18A2"/>
    <w:rsid w:val="00F21405"/>
    <w:rsid w:val="00FB1511"/>
    <w:rsid w:val="00FB36CD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2273"/>
  <w15:docId w15:val="{DACD3FEB-CC70-41F9-989F-35C90B4D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4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615F"/>
  </w:style>
  <w:style w:type="character" w:styleId="-">
    <w:name w:val="Hyperlink"/>
    <w:basedOn w:val="a0"/>
    <w:uiPriority w:val="99"/>
    <w:semiHidden/>
    <w:unhideWhenUsed/>
    <w:rsid w:val="0059424C"/>
    <w:rPr>
      <w:color w:val="0000FF"/>
      <w:u w:val="single"/>
    </w:rPr>
  </w:style>
  <w:style w:type="paragraph" w:styleId="a3">
    <w:name w:val="footnote text"/>
    <w:basedOn w:val="a"/>
    <w:link w:val="Char"/>
    <w:semiHidden/>
    <w:unhideWhenUsed/>
    <w:rsid w:val="00AA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">
    <w:name w:val="Κείμενο υποσημείωσης Char"/>
    <w:basedOn w:val="a0"/>
    <w:link w:val="a3"/>
    <w:semiHidden/>
    <w:rsid w:val="00AA21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footnote reference"/>
    <w:basedOn w:val="a0"/>
    <w:semiHidden/>
    <w:unhideWhenUsed/>
    <w:rsid w:val="00AA213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E55B3"/>
  </w:style>
  <w:style w:type="paragraph" w:styleId="a6">
    <w:name w:val="footer"/>
    <w:basedOn w:val="a"/>
    <w:link w:val="Char1"/>
    <w:uiPriority w:val="99"/>
    <w:unhideWhenUsed/>
    <w:rsid w:val="001E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E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1714</Characters>
  <Application>Microsoft Office Word</Application>
  <DocSecurity>0</DocSecurity>
  <Lines>32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</dc:creator>
  <cp:lastModifiedBy>PC</cp:lastModifiedBy>
  <cp:revision>5</cp:revision>
  <cp:lastPrinted>2023-10-19T07:15:00Z</cp:lastPrinted>
  <dcterms:created xsi:type="dcterms:W3CDTF">2023-10-20T15:36:00Z</dcterms:created>
  <dcterms:modified xsi:type="dcterms:W3CDTF">2023-10-20T15:39:00Z</dcterms:modified>
</cp:coreProperties>
</file>